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Light" w:eastAsia="Roboto-Regular" w:hAnsi="Roboto-Light" w:cs="Roboto-Light"/>
          <w:color w:val="FFFFFF"/>
        </w:rPr>
      </w:pPr>
      <w:r>
        <w:rPr>
          <w:rFonts w:ascii="Roboto-Light" w:eastAsia="Roboto-Regular" w:hAnsi="Roboto-Light" w:cs="Roboto-Light"/>
          <w:color w:val="FFFFFF"/>
        </w:rPr>
        <w:t>Research Fellow University of thFree State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Light" w:eastAsia="Roboto-Regular" w:hAnsi="Roboto-Light" w:cs="Roboto-Light"/>
          <w:color w:val="FFFFFF"/>
        </w:rPr>
      </w:pPr>
      <w:r>
        <w:rPr>
          <w:rFonts w:ascii="Roboto-Light" w:eastAsia="Roboto-Regular" w:hAnsi="Roboto-Light" w:cs="Roboto-Light"/>
          <w:color w:val="FFFFFF"/>
        </w:rPr>
        <w:t>marsay@global.co.za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Black" w:eastAsia="Roboto-Regular" w:hAnsi="Roboto-Black" w:cs="Roboto-Black"/>
          <w:color w:val="24408F"/>
          <w:sz w:val="109"/>
          <w:szCs w:val="109"/>
        </w:rPr>
      </w:pPr>
      <w:r>
        <w:rPr>
          <w:rFonts w:ascii="Roboto-Black" w:eastAsia="Roboto-Regular" w:hAnsi="Roboto-Black" w:cs="Roboto-Black"/>
          <w:color w:val="24408F"/>
          <w:sz w:val="109"/>
          <w:szCs w:val="109"/>
        </w:rPr>
        <w:t>BRAINWORKING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Black" w:eastAsia="Roboto-Regular" w:hAnsi="Roboto-Black" w:cs="Roboto-Black"/>
          <w:color w:val="24408F"/>
          <w:sz w:val="109"/>
          <w:szCs w:val="109"/>
        </w:rPr>
      </w:pPr>
      <w:r>
        <w:rPr>
          <w:rFonts w:ascii="Roboto-Black" w:eastAsia="Roboto-Regular" w:hAnsi="Roboto-Black" w:cs="Roboto-Black"/>
          <w:color w:val="24408F"/>
          <w:sz w:val="109"/>
          <w:szCs w:val="109"/>
        </w:rPr>
        <w:t>RECURSIVE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Black" w:eastAsia="Roboto-Regular" w:hAnsi="Roboto-Black" w:cs="Roboto-Black"/>
          <w:color w:val="24408F"/>
          <w:sz w:val="63"/>
          <w:szCs w:val="63"/>
        </w:rPr>
      </w:pPr>
      <w:r>
        <w:rPr>
          <w:rFonts w:ascii="Roboto-Black" w:eastAsia="Roboto-Regular" w:hAnsi="Roboto-Black" w:cs="Roboto-Black"/>
          <w:color w:val="24408F"/>
          <w:sz w:val="109"/>
          <w:szCs w:val="109"/>
        </w:rPr>
        <w:t>THERAPY</w:t>
      </w:r>
      <w:r>
        <w:rPr>
          <w:rFonts w:ascii="Roboto-Black" w:eastAsia="Roboto-Regular" w:hAnsi="Roboto-Black" w:cs="Roboto-Black"/>
          <w:color w:val="24408F"/>
          <w:sz w:val="63"/>
          <w:szCs w:val="63"/>
        </w:rPr>
        <w:t>®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Italic" w:eastAsia="Roboto-Regular" w:hAnsi="Roboto-Italic" w:cs="Roboto-Italic"/>
          <w:i/>
          <w:iCs/>
          <w:color w:val="24408F"/>
          <w:sz w:val="58"/>
          <w:szCs w:val="58"/>
        </w:rPr>
      </w:pPr>
      <w:r>
        <w:rPr>
          <w:rFonts w:ascii="Roboto-Italic" w:eastAsia="Roboto-Regular" w:hAnsi="Roboto-Italic" w:cs="Roboto-Italic"/>
          <w:i/>
          <w:iCs/>
          <w:color w:val="24408F"/>
          <w:sz w:val="58"/>
          <w:szCs w:val="58"/>
        </w:rPr>
        <w:t>A THOROUGHLY MODERN THERAPY</w:t>
      </w:r>
    </w:p>
    <w:p w:rsidR="009B24BD" w:rsidRDefault="009B24BD" w:rsidP="00ED2F33">
      <w:pPr>
        <w:autoSpaceDE w:val="0"/>
        <w:autoSpaceDN w:val="0"/>
        <w:adjustRightInd w:val="0"/>
        <w:spacing w:after="0" w:line="240" w:lineRule="auto"/>
        <w:rPr>
          <w:rFonts w:ascii="Roboto-Bold" w:eastAsia="Roboto-Regular" w:hAnsi="Roboto-Bold" w:cs="Roboto-Bold"/>
          <w:b/>
          <w:bCs/>
          <w:color w:val="24408F"/>
          <w:sz w:val="117"/>
          <w:szCs w:val="117"/>
        </w:rPr>
      </w:pPr>
    </w:p>
    <w:p w:rsidR="00ED2F33" w:rsidRDefault="009B24BD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Br</w:t>
      </w:r>
      <w:r w:rsidR="00ED2F33">
        <w:rPr>
          <w:rFonts w:ascii="Roboto-Regular" w:eastAsia="Roboto-Regular" w:cs="Roboto-Regular"/>
          <w:color w:val="221F1F"/>
          <w:sz w:val="20"/>
          <w:szCs w:val="20"/>
        </w:rPr>
        <w:t>ain</w:t>
      </w:r>
      <w:r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="00ED2F33">
        <w:rPr>
          <w:rFonts w:ascii="Roboto-Regular" w:eastAsia="Roboto-Regular" w:cs="Roboto-Regular"/>
          <w:color w:val="221F1F"/>
          <w:sz w:val="20"/>
          <w:szCs w:val="20"/>
        </w:rPr>
        <w:t>Working Recursive</w:t>
      </w:r>
      <w:r w:rsidR="006E1981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="00ED2F33">
        <w:rPr>
          <w:rFonts w:ascii="Roboto-Regular" w:eastAsia="Roboto-Regular" w:cs="Roboto-Regular"/>
          <w:color w:val="221F1F"/>
          <w:sz w:val="20"/>
          <w:szCs w:val="20"/>
        </w:rPr>
        <w:t>Therapy</w:t>
      </w:r>
      <w:r w:rsidR="00ED2F33">
        <w:rPr>
          <w:rFonts w:ascii="Roboto-Regular" w:eastAsia="Roboto-Regular" w:cs="Roboto-Regular"/>
          <w:color w:val="221F1F"/>
          <w:sz w:val="12"/>
          <w:szCs w:val="12"/>
        </w:rPr>
        <w:t xml:space="preserve"> </w:t>
      </w:r>
      <w:r w:rsidR="00ED2F33">
        <w:rPr>
          <w:rFonts w:ascii="Roboto-Regular" w:eastAsia="Roboto-Regular" w:cs="Roboto-Regular"/>
          <w:color w:val="221F1F"/>
          <w:sz w:val="20"/>
          <w:szCs w:val="20"/>
        </w:rPr>
        <w:t>is a new model</w:t>
      </w:r>
      <w:r w:rsidR="006E1981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="00ED2F33">
        <w:rPr>
          <w:rFonts w:ascii="Roboto-Regular" w:eastAsia="Roboto-Regular" w:cs="Roboto-Regular"/>
          <w:color w:val="221F1F"/>
          <w:sz w:val="20"/>
          <w:szCs w:val="20"/>
        </w:rPr>
        <w:t>of psycho-therapeutic</w:t>
      </w:r>
      <w:r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="00ED2F33">
        <w:rPr>
          <w:rFonts w:ascii="Roboto-Regular" w:eastAsia="Roboto-Regular" w:cs="Roboto-Regular"/>
          <w:color w:val="221F1F"/>
          <w:sz w:val="20"/>
          <w:szCs w:val="20"/>
        </w:rPr>
        <w:t xml:space="preserve">intervention that </w:t>
      </w:r>
      <w:r w:rsidR="006E1981">
        <w:rPr>
          <w:rFonts w:ascii="Roboto-Regular" w:eastAsia="Roboto-Regular" w:cs="Roboto-Regular"/>
          <w:color w:val="221F1F"/>
          <w:sz w:val="20"/>
          <w:szCs w:val="20"/>
        </w:rPr>
        <w:t xml:space="preserve">is firmly based on neuroscience. It has been shown to </w:t>
      </w:r>
      <w:r w:rsidR="00ED2F33">
        <w:rPr>
          <w:rFonts w:ascii="Roboto-Regular" w:eastAsia="Roboto-Regular" w:cs="Roboto-Regular"/>
          <w:color w:val="221F1F"/>
          <w:sz w:val="20"/>
          <w:szCs w:val="20"/>
        </w:rPr>
        <w:t>based process</w:t>
      </w:r>
      <w:r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="00ED2F33">
        <w:rPr>
          <w:rFonts w:ascii="Roboto-Regular" w:eastAsia="Roboto-Regular" w:cs="Roboto-Regular"/>
          <w:color w:val="221F1F"/>
          <w:sz w:val="20"/>
          <w:szCs w:val="20"/>
        </w:rPr>
        <w:t>that has been shown to be</w:t>
      </w:r>
      <w:r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="00ED2F33">
        <w:rPr>
          <w:rFonts w:ascii="Roboto-Regular" w:eastAsia="Roboto-Regular" w:cs="Roboto-Regular"/>
          <w:color w:val="221F1F"/>
          <w:sz w:val="20"/>
          <w:szCs w:val="20"/>
        </w:rPr>
        <w:t>useful to help reduce many</w:t>
      </w:r>
      <w:r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="00ED2F33">
        <w:rPr>
          <w:rFonts w:ascii="Roboto-Regular" w:eastAsia="Roboto-Regular" w:cs="Roboto-Regular"/>
          <w:color w:val="221F1F"/>
          <w:sz w:val="20"/>
          <w:szCs w:val="20"/>
        </w:rPr>
        <w:t>symptoms of negative emotions</w:t>
      </w:r>
      <w:r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="00ED2F33">
        <w:rPr>
          <w:rFonts w:ascii="Roboto-Regular" w:eastAsia="Roboto-Regular" w:cs="Roboto-Regular"/>
          <w:color w:val="221F1F"/>
          <w:sz w:val="20"/>
          <w:szCs w:val="20"/>
        </w:rPr>
        <w:t>and alleviate negative affect.</w:t>
      </w:r>
    </w:p>
    <w:p w:rsidR="009B24BD" w:rsidRDefault="009B24BD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The therapy is solution-focused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and client centred, working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with the client</w:t>
      </w:r>
      <w:r>
        <w:rPr>
          <w:rFonts w:ascii="Roboto-Regular" w:eastAsia="Roboto-Regular" w:cs="Roboto-Regular" w:hint="eastAsia"/>
          <w:color w:val="221F1F"/>
          <w:sz w:val="20"/>
          <w:szCs w:val="20"/>
        </w:rPr>
        <w:t>’</w:t>
      </w:r>
      <w:r>
        <w:rPr>
          <w:rFonts w:ascii="Roboto-Regular" w:eastAsia="Roboto-Regular" w:cs="Roboto-Regular"/>
          <w:color w:val="221F1F"/>
          <w:sz w:val="20"/>
          <w:szCs w:val="20"/>
        </w:rPr>
        <w:t>s own thought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processes, without the need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for extensive discussion or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disclosure. The work does not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require the person to divulge any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intimate details nor any incident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they want to keep private. It</w:t>
      </w:r>
      <w:r>
        <w:rPr>
          <w:rFonts w:ascii="Roboto-Regular" w:eastAsia="Roboto-Regular" w:cs="Roboto-Regular" w:hint="eastAsia"/>
          <w:color w:val="221F1F"/>
          <w:sz w:val="20"/>
          <w:szCs w:val="20"/>
        </w:rPr>
        <w:t>’</w:t>
      </w:r>
      <w:r>
        <w:rPr>
          <w:rFonts w:ascii="Roboto-Regular" w:eastAsia="Roboto-Regular" w:cs="Roboto-Regular"/>
          <w:color w:val="221F1F"/>
          <w:sz w:val="20"/>
          <w:szCs w:val="20"/>
        </w:rPr>
        <w:t>s a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unique therapeutic intervention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that embraces something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infinitely deeper and yet more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easily understandable than the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subconscious.</w:t>
      </w:r>
    </w:p>
    <w:p w:rsidR="009B24BD" w:rsidRDefault="009B24BD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The therapy draws from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findings of the experiments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carried out by Benjamin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Libet who was a pioneering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scientist in the field of human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consciousness. He discovered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a cognitive gap between what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 xml:space="preserve">he calls a </w:t>
      </w:r>
      <w:r>
        <w:rPr>
          <w:rFonts w:ascii="Roboto-Regular" w:eastAsia="Roboto-Regular" w:cs="Roboto-Regular" w:hint="eastAsia"/>
          <w:color w:val="221F1F"/>
          <w:sz w:val="20"/>
          <w:szCs w:val="20"/>
        </w:rPr>
        <w:t>‘</w:t>
      </w:r>
      <w:r>
        <w:rPr>
          <w:rFonts w:ascii="Roboto-Regular" w:eastAsia="Roboto-Regular" w:cs="Roboto-Regular"/>
          <w:color w:val="221F1F"/>
          <w:sz w:val="20"/>
          <w:szCs w:val="20"/>
        </w:rPr>
        <w:t>readiness potential</w:t>
      </w:r>
      <w:r>
        <w:rPr>
          <w:rFonts w:ascii="Roboto-Regular" w:eastAsia="Roboto-Regular" w:cs="Roboto-Regular" w:hint="eastAsia"/>
          <w:color w:val="221F1F"/>
          <w:sz w:val="20"/>
          <w:szCs w:val="20"/>
        </w:rPr>
        <w:t>’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 xml:space="preserve">and an </w:t>
      </w:r>
      <w:r>
        <w:rPr>
          <w:rFonts w:ascii="Roboto-Regular" w:eastAsia="Roboto-Regular" w:cs="Roboto-Regular" w:hint="eastAsia"/>
          <w:color w:val="221F1F"/>
          <w:sz w:val="20"/>
          <w:szCs w:val="20"/>
        </w:rPr>
        <w:t>‘</w:t>
      </w:r>
      <w:r>
        <w:rPr>
          <w:rFonts w:ascii="Roboto-Regular" w:eastAsia="Roboto-Regular" w:cs="Roboto-Regular"/>
          <w:color w:val="221F1F"/>
          <w:sz w:val="20"/>
          <w:szCs w:val="20"/>
        </w:rPr>
        <w:t>action potential</w:t>
      </w:r>
      <w:r>
        <w:rPr>
          <w:rFonts w:ascii="Roboto-Regular" w:eastAsia="Roboto-Regular" w:cs="Roboto-Regular" w:hint="eastAsia"/>
          <w:color w:val="221F1F"/>
          <w:sz w:val="20"/>
          <w:szCs w:val="20"/>
        </w:rPr>
        <w:t>’</w:t>
      </w:r>
      <w:r>
        <w:rPr>
          <w:rFonts w:ascii="Roboto-Regular" w:eastAsia="Roboto-Regular" w:cs="Roboto-Regular"/>
          <w:color w:val="221F1F"/>
          <w:sz w:val="20"/>
          <w:szCs w:val="20"/>
        </w:rPr>
        <w:t>. His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research shows evidence of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a decision being made in the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prefrontal and parietal cortex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up to seven seconds before the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individual is aware of it. So, from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stimulus occurring, first the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readiness potential is evident,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then the action potential, and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only then awareness. This is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called the cognitive gap. So, to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give a simple example, we put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out a hand to catch something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which is falling off a table before</w:t>
      </w:r>
    </w:p>
    <w:p w:rsidR="009B24BD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we are aware of the need to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react.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</w:p>
    <w:p w:rsidR="009B24BD" w:rsidRDefault="009B24BD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It</w:t>
      </w:r>
      <w:r>
        <w:rPr>
          <w:rFonts w:ascii="Roboto-Regular" w:eastAsia="Roboto-Regular" w:cs="Roboto-Regular" w:hint="eastAsia"/>
          <w:color w:val="221F1F"/>
          <w:sz w:val="20"/>
          <w:szCs w:val="20"/>
        </w:rPr>
        <w:t>’</w:t>
      </w:r>
      <w:r>
        <w:rPr>
          <w:rFonts w:ascii="Roboto-Regular" w:eastAsia="Roboto-Regular" w:cs="Roboto-Regular"/>
          <w:color w:val="221F1F"/>
          <w:sz w:val="20"/>
          <w:szCs w:val="20"/>
        </w:rPr>
        <w:t>s directly within this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cognitive gap that BWRT work is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done in changing the response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to the stimulus, replacing it with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whatever the client decides they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would prefer, so that behaviour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is more functional, rather than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dysfunctional.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BWRT works in a unique way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 xml:space="preserve">to </w:t>
      </w:r>
      <w:r>
        <w:rPr>
          <w:rFonts w:ascii="Roboto-Regular" w:eastAsia="Roboto-Regular" w:cs="Roboto-Regular" w:hint="eastAsia"/>
          <w:color w:val="221F1F"/>
          <w:sz w:val="20"/>
          <w:szCs w:val="20"/>
        </w:rPr>
        <w:t>‘</w:t>
      </w:r>
      <w:r>
        <w:rPr>
          <w:rFonts w:ascii="Roboto-Regular" w:eastAsia="Roboto-Regular" w:cs="Roboto-Regular"/>
          <w:color w:val="221F1F"/>
          <w:sz w:val="20"/>
          <w:szCs w:val="20"/>
        </w:rPr>
        <w:t>defuse</w:t>
      </w:r>
      <w:r>
        <w:rPr>
          <w:rFonts w:ascii="Roboto-Regular" w:eastAsia="Roboto-Regular" w:cs="Roboto-Regular" w:hint="eastAsia"/>
          <w:color w:val="221F1F"/>
          <w:sz w:val="20"/>
          <w:szCs w:val="20"/>
        </w:rPr>
        <w:t>’</w:t>
      </w:r>
      <w:r>
        <w:rPr>
          <w:rFonts w:ascii="Roboto-Regular" w:eastAsia="Roboto-Regular" w:cs="Roboto-Regular"/>
          <w:color w:val="221F1F"/>
          <w:sz w:val="20"/>
          <w:szCs w:val="20"/>
        </w:rPr>
        <w:t xml:space="preserve"> the triggers of a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symptomatic pattern before they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reach the neocortex. In this way,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the symptom is either alleviated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or greatly reduced in severity.</w:t>
      </w:r>
    </w:p>
    <w:p w:rsidR="009B24BD" w:rsidRDefault="009B24BD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9B24BD" w:rsidRDefault="009B24BD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</w:pPr>
      <w:r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  <w:t>THE STRUCTURE OF THE</w:t>
      </w:r>
      <w:r w:rsidR="009B24BD"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  <w:t xml:space="preserve"> </w:t>
      </w:r>
      <w:r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  <w:t>SESSION IN A NUTSHELL</w:t>
      </w:r>
    </w:p>
    <w:p w:rsidR="009B24BD" w:rsidRDefault="009B24BD" w:rsidP="00ED2F33">
      <w:pPr>
        <w:autoSpaceDE w:val="0"/>
        <w:autoSpaceDN w:val="0"/>
        <w:adjustRightInd w:val="0"/>
        <w:spacing w:after="0" w:line="240" w:lineRule="auto"/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</w:pP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The session starts with initial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conversation to identify and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illuminate the person</w:t>
      </w:r>
      <w:r>
        <w:rPr>
          <w:rFonts w:ascii="Roboto-Regular" w:eastAsia="Roboto-Regular" w:cs="Roboto-Regular" w:hint="eastAsia"/>
          <w:color w:val="221F1F"/>
          <w:sz w:val="20"/>
          <w:szCs w:val="20"/>
        </w:rPr>
        <w:t>’</w:t>
      </w:r>
      <w:r>
        <w:rPr>
          <w:rFonts w:ascii="Roboto-Regular" w:eastAsia="Roboto-Regular" w:cs="Roboto-Regular"/>
          <w:color w:val="221F1F"/>
          <w:sz w:val="20"/>
          <w:szCs w:val="20"/>
        </w:rPr>
        <w:t>s main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problem. The principles behind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the process are explained to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them before the work begins and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they are then guided through the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process in a completely alert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state. This technique is quick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and effective and particularly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useful for people who have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experienced traumatic incidents,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as well as general anxiety, fears</w:t>
      </w:r>
      <w:r w:rsidR="009B24BD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and phobias.</w:t>
      </w:r>
    </w:p>
    <w:p w:rsidR="009B24BD" w:rsidRDefault="009B24BD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9B24BD" w:rsidRDefault="009B24BD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</w:pPr>
      <w:r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  <w:t>SOME CONDITIONS IN WHICH</w:t>
      </w:r>
      <w:r w:rsidR="009B24BD"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  <w:t xml:space="preserve"> </w:t>
      </w:r>
      <w:r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  <w:t>BWRT CAN BE EFFECTIVE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Traumatic experiences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Post-traumatic/Chronic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traumatic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S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tress disorder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Sexual/physical/mental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a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buse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Negative childhood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experiences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Self-confidence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Poor self-esteem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Issues of rejection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Fear of failure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Performance anxiety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Commitment anxiety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Releasing negative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dysfunctional emotions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Work related stress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Anxiety and panic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attacks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Anger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Guilt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Embarrassment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Sadness, grief and loss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Habits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Procrastination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Nail biting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Impulsive eating,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shopping etc.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Phobias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Depression (mild)</w:t>
      </w:r>
    </w:p>
    <w:p w:rsidR="00ED2F33" w:rsidRPr="00585D23" w:rsidRDefault="00ED2F33" w:rsidP="00585D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OCD (mild)</w:t>
      </w:r>
    </w:p>
    <w:p w:rsidR="00585D23" w:rsidRDefault="00585D2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585D23" w:rsidRDefault="00585D2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Insomnia is often a result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of Post-Traumatic Stress or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Chronic Traumatic Stress or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Chronic Anxiety, and can be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effectively treated. Not only can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the root cause of the insomnia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be treated, the anxiety that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accompanies insomnia can also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be treated successfully.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Simple issues like specific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fears (e.g. spiders, lifts, driving,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to mention only a few), can often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be resolved in a single session.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Even when the problem is more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profound, it can often be resolved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in a few sessions. There is no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longer a need for anybody to be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in therapy for several months.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Furthermore, BWRT is eminently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suitable for online working via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Zoom or similar communication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platform. BWRT can also be used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in a group setting such as when a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group of people are experiencing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similar difficulties.</w:t>
      </w:r>
    </w:p>
    <w:p w:rsidR="00585D23" w:rsidRDefault="00585D2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585D23" w:rsidRDefault="00585D2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ED2F33" w:rsidRDefault="00ED2F33" w:rsidP="00585D23">
      <w:pPr>
        <w:autoSpaceDE w:val="0"/>
        <w:autoSpaceDN w:val="0"/>
        <w:adjustRightInd w:val="0"/>
        <w:spacing w:after="0" w:line="240" w:lineRule="auto"/>
        <w:ind w:right="946"/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</w:pPr>
      <w:r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  <w:t>WHEN PROBLEMS CAN’T</w:t>
      </w:r>
      <w:r w:rsidR="00585D23"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  <w:t xml:space="preserve"> </w:t>
      </w:r>
      <w:r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  <w:t>BE SOLVED – ACCEPTING</w:t>
      </w:r>
      <w:r w:rsidR="00585D23"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  <w:t xml:space="preserve"> </w:t>
      </w:r>
      <w:r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  <w:t>CONDITIONS WHICH CAN’T BE</w:t>
      </w:r>
      <w:r w:rsidR="00585D23"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  <w:t xml:space="preserve"> </w:t>
      </w:r>
      <w:r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  <w:t>CHANGED</w:t>
      </w:r>
    </w:p>
    <w:p w:rsidR="00585D23" w:rsidRDefault="00585D23" w:rsidP="00ED2F33">
      <w:pPr>
        <w:autoSpaceDE w:val="0"/>
        <w:autoSpaceDN w:val="0"/>
        <w:adjustRightInd w:val="0"/>
        <w:spacing w:after="0" w:line="240" w:lineRule="auto"/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</w:pP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There are times when a client</w:t>
      </w:r>
      <w:r>
        <w:rPr>
          <w:rFonts w:ascii="Roboto-Regular" w:eastAsia="Roboto-Regular" w:cs="Roboto-Regular" w:hint="eastAsia"/>
          <w:color w:val="221F1F"/>
          <w:sz w:val="20"/>
          <w:szCs w:val="20"/>
        </w:rPr>
        <w:t>’</w:t>
      </w:r>
      <w:r>
        <w:rPr>
          <w:rFonts w:ascii="Roboto-Regular" w:eastAsia="Roboto-Regular" w:cs="Roboto-Regular"/>
          <w:color w:val="221F1F"/>
          <w:sz w:val="20"/>
          <w:szCs w:val="20"/>
        </w:rPr>
        <w:t>s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only course of action is acceptance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of a situation in which they find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themselves. For example, a chronic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illness requiring life-changing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strategies to control (diabetes)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or physical trauma such as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losing physical functionality due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to an accident or brain injury.</w:t>
      </w:r>
    </w:p>
    <w:p w:rsidR="00585D23" w:rsidRDefault="00585D2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Other circumstances might be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an irreplaceable loss, such as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degenerative conditions leading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to impaired vision (Stargardt</w:t>
      </w:r>
      <w:r>
        <w:rPr>
          <w:rFonts w:ascii="Roboto-Regular" w:eastAsia="Roboto-Regular" w:cs="Roboto-Regular" w:hint="eastAsia"/>
          <w:color w:val="221F1F"/>
          <w:sz w:val="20"/>
          <w:szCs w:val="20"/>
        </w:rPr>
        <w:t>’</w:t>
      </w:r>
      <w:r>
        <w:rPr>
          <w:rFonts w:ascii="Roboto-Regular" w:eastAsia="Roboto-Regular" w:cs="Roboto-Regular"/>
          <w:color w:val="221F1F"/>
          <w:sz w:val="20"/>
          <w:szCs w:val="20"/>
        </w:rPr>
        <w:t>s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disease or Retinitis Pigmentosa)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or impaired mobility (Parkinson</w:t>
      </w:r>
      <w:r>
        <w:rPr>
          <w:rFonts w:ascii="Roboto-Regular" w:eastAsia="Roboto-Regular" w:cs="Roboto-Regular" w:hint="eastAsia"/>
          <w:color w:val="221F1F"/>
          <w:sz w:val="20"/>
          <w:szCs w:val="20"/>
        </w:rPr>
        <w:t>’</w:t>
      </w:r>
      <w:r>
        <w:rPr>
          <w:rFonts w:ascii="Roboto-Regular" w:eastAsia="Roboto-Regular" w:cs="Roboto-Regular"/>
          <w:color w:val="221F1F"/>
          <w:sz w:val="20"/>
          <w:szCs w:val="20"/>
        </w:rPr>
        <w:t>s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disease).</w:t>
      </w:r>
    </w:p>
    <w:p w:rsidR="00585D23" w:rsidRDefault="00585D2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585D23" w:rsidRDefault="00585D2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</w:pPr>
      <w:r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  <w:t>HELPING CAREGIVERS</w:t>
      </w:r>
    </w:p>
    <w:p w:rsidR="00585D23" w:rsidRDefault="00585D23" w:rsidP="00ED2F33">
      <w:pPr>
        <w:autoSpaceDE w:val="0"/>
        <w:autoSpaceDN w:val="0"/>
        <w:adjustRightInd w:val="0"/>
        <w:spacing w:after="0" w:line="240" w:lineRule="auto"/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</w:pP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Another context in which BWRT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works exceptionally well is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when a healthy spouse or family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member takes care of a loved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one who is struggling with life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threatening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illness or dementia.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Taking care of someone with ill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health is exhausting and can be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very stressful.</w:t>
      </w:r>
    </w:p>
    <w:p w:rsidR="00585D23" w:rsidRDefault="00585D2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Caregivers need care and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compassion too. BWRT helps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the caregiver to accept the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circumstance and make the best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of a very difficult situation which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can</w:t>
      </w:r>
      <w:r>
        <w:rPr>
          <w:rFonts w:ascii="Roboto-Regular" w:eastAsia="Roboto-Regular" w:cs="Roboto-Regular" w:hint="eastAsia"/>
          <w:color w:val="221F1F"/>
          <w:sz w:val="20"/>
          <w:szCs w:val="20"/>
        </w:rPr>
        <w:t>’</w:t>
      </w:r>
      <w:r>
        <w:rPr>
          <w:rFonts w:ascii="Roboto-Regular" w:eastAsia="Roboto-Regular" w:cs="Roboto-Regular"/>
          <w:color w:val="221F1F"/>
          <w:sz w:val="20"/>
          <w:szCs w:val="20"/>
        </w:rPr>
        <w:t>t be changed. BWRT can be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used successfully in a support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group setting with caregivers,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assisting them to persevere in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their role. This technique could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be extremely helpful during the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Covid-19 pandemic, since is it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has quick positive outcome, and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is very easy to use on an online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>
        <w:rPr>
          <w:rFonts w:ascii="Roboto-Regular" w:eastAsia="Roboto-Regular" w:cs="Roboto-Regular"/>
          <w:color w:val="221F1F"/>
          <w:sz w:val="20"/>
          <w:szCs w:val="20"/>
        </w:rPr>
        <w:t>platform, reaching many people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Roboto-Regular" w:eastAsia="Roboto-Regular" w:cs="Roboto-Regular"/>
          <w:color w:val="221F1F"/>
          <w:sz w:val="20"/>
          <w:szCs w:val="20"/>
        </w:rPr>
        <w:t>at one time.</w:t>
      </w:r>
    </w:p>
    <w:p w:rsidR="00585D23" w:rsidRDefault="00585D2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585D23" w:rsidRDefault="00585D2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</w:pPr>
      <w:r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  <w:t>ADVANTAGES OF BWRT</w:t>
      </w:r>
    </w:p>
    <w:p w:rsidR="00ED2F33" w:rsidRPr="00585D23" w:rsidRDefault="00ED2F33" w:rsidP="00ED2F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t</w:t>
      </w:r>
      <w:r w:rsidRPr="00585D23">
        <w:rPr>
          <w:rFonts w:ascii="Roboto-Regular" w:eastAsia="Roboto-Regular" w:cs="Roboto-Regular" w:hint="eastAsia"/>
          <w:color w:val="221F1F"/>
          <w:sz w:val="20"/>
          <w:szCs w:val="20"/>
        </w:rPr>
        <w:t>’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s quick, one to four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sessions depending on the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severity of the problem</w:t>
      </w:r>
    </w:p>
    <w:p w:rsidR="00ED2F33" w:rsidRPr="00585D23" w:rsidRDefault="00ED2F33" w:rsidP="00ED2F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It</w:t>
      </w:r>
      <w:r w:rsidRPr="00585D23">
        <w:rPr>
          <w:rFonts w:ascii="Roboto-Regular" w:eastAsia="Roboto-Regular" w:cs="Roboto-Regular" w:hint="eastAsia"/>
          <w:color w:val="221F1F"/>
          <w:sz w:val="20"/>
          <w:szCs w:val="20"/>
        </w:rPr>
        <w:t>’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s solution focused, positive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and working with the present</w:t>
      </w:r>
    </w:p>
    <w:p w:rsidR="00ED2F33" w:rsidRPr="00585D23" w:rsidRDefault="00ED2F33" w:rsidP="00ED2F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t</w:t>
      </w:r>
      <w:r w:rsidRPr="00585D23">
        <w:rPr>
          <w:rFonts w:ascii="Roboto-Regular" w:eastAsia="Roboto-Regular" w:cs="Roboto-Regular" w:hint="eastAsia"/>
          <w:color w:val="221F1F"/>
          <w:sz w:val="20"/>
          <w:szCs w:val="20"/>
        </w:rPr>
        <w:t>’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s a private process. There</w:t>
      </w:r>
      <w:r w:rsidRPr="00585D23">
        <w:rPr>
          <w:rFonts w:ascii="Roboto-Regular" w:eastAsia="Roboto-Regular" w:cs="Roboto-Regular" w:hint="eastAsia"/>
          <w:color w:val="221F1F"/>
          <w:sz w:val="20"/>
          <w:szCs w:val="20"/>
        </w:rPr>
        <w:t>’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s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no need to go into details of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private life</w:t>
      </w:r>
    </w:p>
    <w:p w:rsidR="00ED2F33" w:rsidRPr="00585D23" w:rsidRDefault="00ED2F33" w:rsidP="00ED2F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There</w:t>
      </w:r>
      <w:r w:rsidRPr="00585D23">
        <w:rPr>
          <w:rFonts w:ascii="Roboto-Regular" w:eastAsia="Roboto-Regular" w:cs="Roboto-Regular" w:hint="eastAsia"/>
          <w:color w:val="221F1F"/>
          <w:sz w:val="20"/>
          <w:szCs w:val="20"/>
        </w:rPr>
        <w:t>’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s no need to re-hash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traumatic experiences to retraumatise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the person</w:t>
      </w:r>
    </w:p>
    <w:p w:rsidR="00ED2F33" w:rsidRPr="00585D23" w:rsidRDefault="00ED2F33" w:rsidP="00ED2F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Once preferred thought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patterns have been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established, the preferred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thought becomes habit</w:t>
      </w:r>
    </w:p>
    <w:p w:rsidR="00ED2F33" w:rsidRPr="00585D23" w:rsidRDefault="00ED2F33" w:rsidP="00ED2F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BWRT can be useful on an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online platform, reaching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many people at one time</w:t>
      </w:r>
    </w:p>
    <w:p w:rsidR="00585D23" w:rsidRDefault="00585D2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585D23" w:rsidRDefault="00585D2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</w:pPr>
      <w:r>
        <w:rPr>
          <w:rFonts w:ascii="Roboto-Bold" w:eastAsia="Roboto-Regular" w:hAnsi="Roboto-Bold" w:cs="Roboto-Bold"/>
          <w:b/>
          <w:bCs/>
          <w:color w:val="24408F"/>
          <w:sz w:val="20"/>
          <w:szCs w:val="20"/>
        </w:rPr>
        <w:t>KEYS TO SUCCESS</w:t>
      </w:r>
    </w:p>
    <w:p w:rsidR="00ED2F33" w:rsidRPr="00585D23" w:rsidRDefault="00ED2F33" w:rsidP="00ED2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The person undergoing this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process must want to change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the way they are affected by</w:t>
      </w:r>
      <w:r w:rsidR="00585D23" w:rsidRP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difficulties</w:t>
      </w:r>
    </w:p>
    <w:p w:rsidR="00ED2F33" w:rsidRPr="00585D23" w:rsidRDefault="00585D23" w:rsidP="00ED2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>
        <w:rPr>
          <w:rFonts w:ascii="Symbol" w:eastAsia="Roboto-Regular" w:hAnsi="Symbol" w:cs="Symbol"/>
          <w:color w:val="221F1F"/>
          <w:sz w:val="20"/>
          <w:szCs w:val="20"/>
        </w:rPr>
        <w:t>T</w:t>
      </w:r>
      <w:r w:rsidR="00ED2F33" w:rsidRPr="00585D23">
        <w:rPr>
          <w:rFonts w:ascii="Roboto-Regular" w:eastAsia="Roboto-Regular" w:cs="Roboto-Regular"/>
          <w:color w:val="221F1F"/>
          <w:sz w:val="20"/>
          <w:szCs w:val="20"/>
        </w:rPr>
        <w:t>here is sometimes a need</w:t>
      </w:r>
      <w:r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="00ED2F33" w:rsidRPr="00585D23">
        <w:rPr>
          <w:rFonts w:ascii="Roboto-Regular" w:eastAsia="Roboto-Regular" w:cs="Roboto-Regular"/>
          <w:color w:val="221F1F"/>
          <w:sz w:val="20"/>
          <w:szCs w:val="20"/>
        </w:rPr>
        <w:t>to work in tandem with</w:t>
      </w:r>
      <w:r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="00ED2F33" w:rsidRPr="00585D23">
        <w:rPr>
          <w:rFonts w:ascii="Roboto-Regular" w:eastAsia="Roboto-Regular" w:cs="Roboto-Regular"/>
          <w:color w:val="221F1F"/>
          <w:sz w:val="20"/>
          <w:szCs w:val="20"/>
        </w:rPr>
        <w:t>a medical practitioner</w:t>
      </w:r>
      <w:r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="00ED2F33" w:rsidRPr="00585D23">
        <w:rPr>
          <w:rFonts w:ascii="Roboto-Regular" w:eastAsia="Roboto-Regular" w:cs="Roboto-Regular"/>
          <w:color w:val="221F1F"/>
          <w:sz w:val="20"/>
          <w:szCs w:val="20"/>
        </w:rPr>
        <w:t>if there is an underlying</w:t>
      </w:r>
      <w:r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="00ED2F33" w:rsidRPr="00585D23">
        <w:rPr>
          <w:rFonts w:ascii="Roboto-Regular" w:eastAsia="Roboto-Regular" w:cs="Roboto-Regular"/>
          <w:color w:val="221F1F"/>
          <w:sz w:val="20"/>
          <w:szCs w:val="20"/>
        </w:rPr>
        <w:t>physiological condition</w:t>
      </w:r>
    </w:p>
    <w:p w:rsidR="00ED2F33" w:rsidRPr="00585D23" w:rsidRDefault="00ED2F33" w:rsidP="00ED2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More positive preferred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emotions and responses are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established, while we can</w:t>
      </w:r>
      <w:r w:rsidRPr="00585D23">
        <w:rPr>
          <w:rFonts w:ascii="Roboto-Regular" w:eastAsia="Roboto-Regular" w:cs="Roboto-Regular" w:hint="eastAsia"/>
          <w:color w:val="221F1F"/>
          <w:sz w:val="20"/>
          <w:szCs w:val="20"/>
        </w:rPr>
        <w:t>’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t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forget, we</w:t>
      </w:r>
      <w:r w:rsidRPr="00585D23">
        <w:rPr>
          <w:rFonts w:ascii="Roboto-Regular" w:eastAsia="Roboto-Regular" w:cs="Roboto-Regular" w:hint="eastAsia"/>
          <w:color w:val="221F1F"/>
          <w:sz w:val="20"/>
          <w:szCs w:val="20"/>
        </w:rPr>
        <w:t>’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re able to build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new, more positive neural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pathways</w:t>
      </w:r>
    </w:p>
    <w:p w:rsidR="00ED2F33" w:rsidRDefault="00ED2F33" w:rsidP="00ED2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  <w:r w:rsidRPr="00585D23">
        <w:rPr>
          <w:rFonts w:ascii="Roboto-Regular" w:eastAsia="Roboto-Regular" w:cs="Roboto-Regular"/>
          <w:color w:val="221F1F"/>
          <w:sz w:val="20"/>
          <w:szCs w:val="20"/>
        </w:rPr>
        <w:t>The most important part of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building new pathways is</w:t>
      </w:r>
      <w:r w:rsidR="00585D23">
        <w:rPr>
          <w:rFonts w:ascii="Roboto-Regular" w:eastAsia="Roboto-Regular" w:cs="Roboto-Regular"/>
          <w:color w:val="221F1F"/>
          <w:sz w:val="20"/>
          <w:szCs w:val="20"/>
        </w:rPr>
        <w:t xml:space="preserve"> </w:t>
      </w:r>
      <w:r w:rsidRPr="00585D23">
        <w:rPr>
          <w:rFonts w:ascii="Roboto-Regular" w:eastAsia="Roboto-Regular" w:cs="Roboto-Regular"/>
          <w:color w:val="221F1F"/>
          <w:sz w:val="20"/>
          <w:szCs w:val="20"/>
        </w:rPr>
        <w:t>energy and enthusiasm</w:t>
      </w:r>
    </w:p>
    <w:p w:rsidR="00585D23" w:rsidRDefault="00585D23" w:rsidP="00585D2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585D23" w:rsidRDefault="00585D23" w:rsidP="00585D2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585D23" w:rsidRPr="00585D23" w:rsidRDefault="00585D23" w:rsidP="00585D2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585D23" w:rsidRDefault="00585D23" w:rsidP="00ED2F33">
      <w:pPr>
        <w:autoSpaceDE w:val="0"/>
        <w:autoSpaceDN w:val="0"/>
        <w:adjustRightInd w:val="0"/>
        <w:spacing w:after="0" w:line="240" w:lineRule="auto"/>
        <w:rPr>
          <w:rFonts w:ascii="Roboto-Regular" w:eastAsia="Roboto-Regular" w:cs="Roboto-Regular"/>
          <w:color w:val="221F1F"/>
          <w:sz w:val="20"/>
          <w:szCs w:val="20"/>
        </w:rPr>
      </w:pP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BoldItalic" w:eastAsia="Roboto-Regular" w:hAnsi="Roboto-BoldItalic" w:cs="Roboto-BoldItalic"/>
          <w:b/>
          <w:bCs/>
          <w:i/>
          <w:iCs/>
          <w:color w:val="221F1F"/>
          <w:sz w:val="20"/>
          <w:szCs w:val="20"/>
        </w:rPr>
      </w:pPr>
      <w:r>
        <w:rPr>
          <w:rFonts w:ascii="Roboto-BoldItalic" w:eastAsia="Roboto-Regular" w:hAnsi="Roboto-BoldItalic" w:cs="Roboto-BoldItalic"/>
          <w:b/>
          <w:bCs/>
          <w:i/>
          <w:iCs/>
          <w:color w:val="221F1F"/>
          <w:sz w:val="20"/>
          <w:szCs w:val="20"/>
        </w:rPr>
        <w:t>References available upon</w:t>
      </w:r>
      <w:r w:rsidR="00585D23">
        <w:rPr>
          <w:rFonts w:ascii="Roboto-BoldItalic" w:eastAsia="Roboto-Regular" w:hAnsi="Roboto-BoldItalic" w:cs="Roboto-BoldItalic"/>
          <w:b/>
          <w:bCs/>
          <w:i/>
          <w:iCs/>
          <w:color w:val="221F1F"/>
          <w:sz w:val="20"/>
          <w:szCs w:val="20"/>
        </w:rPr>
        <w:t xml:space="preserve"> </w:t>
      </w:r>
      <w:r>
        <w:rPr>
          <w:rFonts w:ascii="Roboto-BoldItalic" w:eastAsia="Roboto-Regular" w:hAnsi="Roboto-BoldItalic" w:cs="Roboto-BoldItalic"/>
          <w:b/>
          <w:bCs/>
          <w:i/>
          <w:iCs/>
          <w:color w:val="221F1F"/>
          <w:sz w:val="20"/>
          <w:szCs w:val="20"/>
        </w:rPr>
        <w:t>request</w:t>
      </w:r>
    </w:p>
    <w:p w:rsidR="00585D23" w:rsidRDefault="00585D23" w:rsidP="00ED2F33">
      <w:pPr>
        <w:autoSpaceDE w:val="0"/>
        <w:autoSpaceDN w:val="0"/>
        <w:adjustRightInd w:val="0"/>
        <w:spacing w:after="0" w:line="240" w:lineRule="auto"/>
        <w:rPr>
          <w:rFonts w:ascii="Roboto-BoldItalic" w:eastAsia="Roboto-Regular" w:hAnsi="Roboto-BoldItalic" w:cs="Roboto-BoldItalic"/>
          <w:b/>
          <w:bCs/>
          <w:i/>
          <w:iCs/>
          <w:color w:val="221F1F"/>
          <w:sz w:val="20"/>
          <w:szCs w:val="20"/>
        </w:rPr>
      </w:pP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Medium" w:eastAsia="Roboto-Regular" w:hAnsi="Roboto-Medium" w:cs="Roboto-Medium"/>
          <w:color w:val="221F1F"/>
          <w:sz w:val="26"/>
          <w:szCs w:val="26"/>
        </w:rPr>
      </w:pPr>
      <w:r>
        <w:rPr>
          <w:rFonts w:ascii="Roboto-Medium" w:eastAsia="Roboto-Regular" w:hAnsi="Roboto-Medium" w:cs="Roboto-Medium"/>
          <w:color w:val="221F1F"/>
          <w:sz w:val="26"/>
          <w:szCs w:val="26"/>
        </w:rPr>
        <w:t>BrainWorking</w:t>
      </w:r>
      <w:r w:rsidR="00585D23">
        <w:rPr>
          <w:rFonts w:ascii="Roboto-Medium" w:eastAsia="Roboto-Regular" w:hAnsi="Roboto-Medium" w:cs="Roboto-Medium"/>
          <w:color w:val="221F1F"/>
          <w:sz w:val="26"/>
          <w:szCs w:val="26"/>
        </w:rPr>
        <w:t xml:space="preserve"> </w:t>
      </w:r>
      <w:r>
        <w:rPr>
          <w:rFonts w:ascii="Roboto-Medium" w:eastAsia="Roboto-Regular" w:hAnsi="Roboto-Medium" w:cs="Roboto-Medium"/>
          <w:color w:val="221F1F"/>
          <w:sz w:val="26"/>
          <w:szCs w:val="26"/>
        </w:rPr>
        <w:t>Recursive Therapy</w:t>
      </w:r>
      <w:r>
        <w:rPr>
          <w:rFonts w:ascii="Roboto-Medium" w:eastAsia="Roboto-Regular" w:hAnsi="Roboto-Medium" w:cs="Roboto-Medium"/>
          <w:color w:val="221F1F"/>
          <w:sz w:val="15"/>
          <w:szCs w:val="15"/>
        </w:rPr>
        <w:t>®</w:t>
      </w:r>
      <w:r w:rsidR="00585D23">
        <w:rPr>
          <w:rFonts w:ascii="Roboto-Medium" w:eastAsia="Roboto-Regular" w:hAnsi="Roboto-Medium" w:cs="Roboto-Medium"/>
          <w:color w:val="221F1F"/>
          <w:sz w:val="26"/>
          <w:szCs w:val="26"/>
        </w:rPr>
        <w:t xml:space="preserve"> </w:t>
      </w:r>
      <w:r>
        <w:rPr>
          <w:rFonts w:ascii="Roboto-Medium" w:eastAsia="Roboto-Regular" w:hAnsi="Roboto-Medium" w:cs="Roboto-Medium"/>
          <w:color w:val="221F1F"/>
          <w:sz w:val="26"/>
          <w:szCs w:val="26"/>
        </w:rPr>
        <w:t>is a new model of</w:t>
      </w:r>
    </w:p>
    <w:p w:rsidR="00ED2F33" w:rsidRDefault="00ED2F33" w:rsidP="00ED2F33">
      <w:pPr>
        <w:autoSpaceDE w:val="0"/>
        <w:autoSpaceDN w:val="0"/>
        <w:adjustRightInd w:val="0"/>
        <w:spacing w:after="0" w:line="240" w:lineRule="auto"/>
        <w:rPr>
          <w:rFonts w:ascii="Roboto-Medium" w:eastAsia="Roboto-Regular" w:hAnsi="Roboto-Medium" w:cs="Roboto-Medium"/>
          <w:color w:val="221F1F"/>
          <w:sz w:val="26"/>
          <w:szCs w:val="26"/>
        </w:rPr>
      </w:pPr>
      <w:r>
        <w:rPr>
          <w:rFonts w:ascii="Roboto-Medium" w:eastAsia="Roboto-Regular" w:hAnsi="Roboto-Medium" w:cs="Roboto-Medium"/>
          <w:color w:val="221F1F"/>
          <w:sz w:val="26"/>
          <w:szCs w:val="26"/>
        </w:rPr>
        <w:t>psycho-therapeutic</w:t>
      </w:r>
      <w:r w:rsidR="00585D23">
        <w:rPr>
          <w:rFonts w:ascii="Roboto-Medium" w:eastAsia="Roboto-Regular" w:hAnsi="Roboto-Medium" w:cs="Roboto-Medium"/>
          <w:color w:val="221F1F"/>
          <w:sz w:val="26"/>
          <w:szCs w:val="26"/>
        </w:rPr>
        <w:t xml:space="preserve"> </w:t>
      </w:r>
      <w:r>
        <w:rPr>
          <w:rFonts w:ascii="Roboto-Medium" w:eastAsia="Roboto-Regular" w:hAnsi="Roboto-Medium" w:cs="Roboto-Medium"/>
          <w:color w:val="221F1F"/>
          <w:sz w:val="26"/>
          <w:szCs w:val="26"/>
        </w:rPr>
        <w:t>intervention that fits</w:t>
      </w:r>
      <w:r w:rsidR="00585D23">
        <w:rPr>
          <w:rFonts w:ascii="Roboto-Medium" w:eastAsia="Roboto-Regular" w:hAnsi="Roboto-Medium" w:cs="Roboto-Medium"/>
          <w:color w:val="221F1F"/>
          <w:sz w:val="26"/>
          <w:szCs w:val="26"/>
        </w:rPr>
        <w:t xml:space="preserve"> </w:t>
      </w:r>
      <w:r>
        <w:rPr>
          <w:rFonts w:ascii="Roboto-Medium" w:eastAsia="Roboto-Regular" w:hAnsi="Roboto-Medium" w:cs="Roboto-Medium"/>
          <w:color w:val="221F1F"/>
          <w:sz w:val="26"/>
          <w:szCs w:val="26"/>
        </w:rPr>
        <w:t>comfortably within</w:t>
      </w:r>
    </w:p>
    <w:p w:rsidR="00ED2F33" w:rsidRPr="00585D23" w:rsidRDefault="00ED2F33" w:rsidP="00585D23">
      <w:pPr>
        <w:autoSpaceDE w:val="0"/>
        <w:autoSpaceDN w:val="0"/>
        <w:adjustRightInd w:val="0"/>
        <w:spacing w:after="0" w:line="240" w:lineRule="auto"/>
        <w:rPr>
          <w:rFonts w:ascii="Roboto-Medium" w:eastAsia="Roboto-Regular" w:hAnsi="Roboto-Medium" w:cs="Roboto-Medium"/>
          <w:color w:val="221F1F"/>
          <w:sz w:val="26"/>
          <w:szCs w:val="26"/>
        </w:rPr>
      </w:pPr>
      <w:r>
        <w:rPr>
          <w:rFonts w:ascii="Roboto-Medium" w:eastAsia="Roboto-Regular" w:hAnsi="Roboto-Medium" w:cs="Roboto-Medium"/>
          <w:color w:val="221F1F"/>
          <w:sz w:val="26"/>
          <w:szCs w:val="26"/>
        </w:rPr>
        <w:t>current neuroscience</w:t>
      </w:r>
      <w:r w:rsidR="00585D23">
        <w:rPr>
          <w:rFonts w:ascii="Roboto-Medium" w:eastAsia="Roboto-Regular" w:hAnsi="Roboto-Medium" w:cs="Roboto-Medium"/>
          <w:color w:val="221F1F"/>
          <w:sz w:val="26"/>
          <w:szCs w:val="26"/>
        </w:rPr>
        <w:t xml:space="preserve"> </w:t>
      </w:r>
      <w:r>
        <w:rPr>
          <w:rFonts w:ascii="Roboto-Medium" w:eastAsia="Roboto-Regular" w:hAnsi="Roboto-Medium" w:cs="Roboto-Medium"/>
          <w:color w:val="221F1F"/>
          <w:sz w:val="26"/>
          <w:szCs w:val="26"/>
        </w:rPr>
        <w:t>paradigm</w:t>
      </w:r>
      <w:r w:rsidR="00585D23">
        <w:rPr>
          <w:rFonts w:ascii="Roboto-Medium" w:eastAsia="Roboto-Regular" w:hAnsi="Roboto-Medium" w:cs="Roboto-Medium"/>
          <w:color w:val="221F1F"/>
          <w:sz w:val="26"/>
          <w:szCs w:val="26"/>
        </w:rPr>
        <w:t>.</w:t>
      </w:r>
    </w:p>
    <w:sectPr w:rsidR="00ED2F33" w:rsidRPr="00585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-Light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Roboto-Regular">
    <w:altName w:val="Yu Gothic"/>
    <w:panose1 w:val="02000000000000000000"/>
    <w:charset w:val="80"/>
    <w:family w:val="auto"/>
    <w:pitch w:val="default"/>
    <w:sig w:usb0="00000003" w:usb1="08070000" w:usb2="00000010" w:usb3="00000000" w:csb0="00020001" w:csb1="00000000"/>
  </w:font>
  <w:font w:name="Roboto-Black">
    <w:altName w:val="Arial"/>
    <w:panose1 w:val="02000000000000000000"/>
    <w:charset w:val="00"/>
    <w:family w:val="auto"/>
    <w:pitch w:val="default"/>
    <w:sig w:usb0="00000003" w:usb1="00000000" w:usb2="00000000" w:usb3="00000000" w:csb0="00000001" w:csb1="00000000"/>
  </w:font>
  <w:font w:name="Roboto-Italic">
    <w:altName w:val="Arial"/>
    <w:panose1 w:val="02000000000000000000"/>
    <w:charset w:val="00"/>
    <w:family w:val="auto"/>
    <w:pitch w:val="default"/>
    <w:sig w:usb0="00000003" w:usb1="00000000" w:usb2="00000000" w:usb3="00000000" w:csb0="00000001" w:csb1="00000000"/>
  </w:font>
  <w:font w:name="Roboto-Bold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Roboto-BoldItalic">
    <w:altName w:val="Arial"/>
    <w:panose1 w:val="02000000000000000000"/>
    <w:charset w:val="00"/>
    <w:family w:val="auto"/>
    <w:pitch w:val="default"/>
    <w:sig w:usb0="00000003" w:usb1="00000000" w:usb2="00000000" w:usb3="00000000" w:csb0="00000001" w:csb1="00000000"/>
  </w:font>
  <w:font w:name="Roboto-Medium">
    <w:altName w:val="Arial"/>
    <w:panose1 w:val="02000000000000000000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68F5"/>
    <w:multiLevelType w:val="hybridMultilevel"/>
    <w:tmpl w:val="1CB6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45686"/>
    <w:multiLevelType w:val="hybridMultilevel"/>
    <w:tmpl w:val="84E0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362ED"/>
    <w:multiLevelType w:val="hybridMultilevel"/>
    <w:tmpl w:val="EFAC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448E4"/>
    <w:multiLevelType w:val="hybridMultilevel"/>
    <w:tmpl w:val="450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55935">
    <w:abstractNumId w:val="2"/>
  </w:num>
  <w:num w:numId="2" w16cid:durableId="777407182">
    <w:abstractNumId w:val="3"/>
  </w:num>
  <w:num w:numId="3" w16cid:durableId="1067075287">
    <w:abstractNumId w:val="1"/>
  </w:num>
  <w:num w:numId="4" w16cid:durableId="153538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33"/>
    <w:rsid w:val="00585D23"/>
    <w:rsid w:val="006E1981"/>
    <w:rsid w:val="009B24BD"/>
    <w:rsid w:val="00A97399"/>
    <w:rsid w:val="00E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6AE4"/>
  <w15:chartTrackingRefBased/>
  <w15:docId w15:val="{C557EF29-F42C-49B4-BA48-B4BA49AC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4167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</dc:creator>
  <cp:keywords/>
  <dc:description/>
  <cp:lastModifiedBy>Microsoft Office User</cp:lastModifiedBy>
  <cp:revision>4</cp:revision>
  <dcterms:created xsi:type="dcterms:W3CDTF">2024-09-26T07:26:00Z</dcterms:created>
  <dcterms:modified xsi:type="dcterms:W3CDTF">2025-02-02T07:53:00Z</dcterms:modified>
</cp:coreProperties>
</file>